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204" w:type="dxa"/>
        <w:tblInd w:w="-998" w:type="dxa"/>
        <w:tblLook w:val="04A0" w:firstRow="1" w:lastRow="0" w:firstColumn="1" w:lastColumn="0" w:noHBand="0" w:noVBand="1"/>
      </w:tblPr>
      <w:tblGrid>
        <w:gridCol w:w="2965"/>
        <w:gridCol w:w="1033"/>
        <w:gridCol w:w="1096"/>
        <w:gridCol w:w="1420"/>
        <w:gridCol w:w="256"/>
        <w:gridCol w:w="1065"/>
        <w:gridCol w:w="1241"/>
        <w:gridCol w:w="1698"/>
        <w:gridCol w:w="430"/>
      </w:tblGrid>
      <w:tr w:rsidR="00961911" w:rsidRPr="00961911" w:rsidTr="00961911">
        <w:trPr>
          <w:gridAfter w:val="1"/>
          <w:wAfter w:w="430" w:type="dxa"/>
          <w:trHeight w:val="568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Прейскурант на услуги ООО «Здравницы Забайкалья». Действует с 02.08.2023г. по 31.05.2024г.*</w:t>
            </w:r>
          </w:p>
        </w:tc>
      </w:tr>
      <w:tr w:rsidR="00961911" w:rsidRPr="00961911" w:rsidTr="00961911">
        <w:trPr>
          <w:gridAfter w:val="1"/>
          <w:wAfter w:w="430" w:type="dxa"/>
          <w:trHeight w:val="300"/>
        </w:trPr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Категория номера/вариант размещения</w:t>
            </w:r>
          </w:p>
        </w:tc>
        <w:tc>
          <w:tcPr>
            <w:tcW w:w="354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 ЛЕЧЕНИЕМ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 ЛЕЧЕНИЯ</w:t>
            </w:r>
          </w:p>
        </w:tc>
      </w:tr>
      <w:tr w:rsidR="00961911" w:rsidRPr="00961911" w:rsidTr="00961911">
        <w:trPr>
          <w:gridAfter w:val="1"/>
          <w:wAfter w:w="430" w:type="dxa"/>
          <w:trHeight w:val="555"/>
        </w:trPr>
        <w:tc>
          <w:tcPr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Цена, руб., без НДС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Выкуп номера, цена, руб., без НДС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Дополнительное место, цена, руб., без НДС</w:t>
            </w: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Цена, руб., без НДС</w:t>
            </w: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Выкуп номера, цена, руб., без НДС</w:t>
            </w:r>
          </w:p>
        </w:tc>
        <w:tc>
          <w:tcPr>
            <w:tcW w:w="1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Дополнительное место, цена, руб., без НДС</w:t>
            </w:r>
          </w:p>
        </w:tc>
      </w:tr>
      <w:tr w:rsidR="00961911" w:rsidRPr="00961911" w:rsidTr="00961911">
        <w:trPr>
          <w:trHeight w:val="518"/>
        </w:trPr>
        <w:tc>
          <w:tcPr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Одноместный стандарт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6 400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6 400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0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Двухместный стандарт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4 800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8 300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0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Двухместный комфорт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5 500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9 700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430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Престиж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12 400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6 500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11 700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1 500</w:t>
            </w:r>
          </w:p>
        </w:tc>
        <w:tc>
          <w:tcPr>
            <w:tcW w:w="430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Трехместный стандарт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3 300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7 300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0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Четырехместный стандарт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4 000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3 300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9 300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0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Полулюкс однокомнатный 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7 700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13 400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12 700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30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Полулюкс двухкомнатный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8 200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14 400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2 000</w:t>
            </w:r>
          </w:p>
        </w:tc>
        <w:tc>
          <w:tcPr>
            <w:tcW w:w="25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7 500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13 700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430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619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proofErr w:type="gramStart"/>
      <w:r w:rsidRPr="00961911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proofErr w:type="gramEnd"/>
      <w:r w:rsidRPr="0096191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праздничные дни действует повышенный тариф:</w:t>
      </w:r>
    </w:p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6191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Стоимость размещения + 2000 руб. 00 </w:t>
      </w:r>
      <w:proofErr w:type="gramStart"/>
      <w:r w:rsidRPr="00961911">
        <w:rPr>
          <w:rFonts w:ascii="Times New Roman" w:eastAsia="Times New Roman" w:hAnsi="Times New Roman" w:cs="Times New Roman"/>
          <w:sz w:val="16"/>
          <w:szCs w:val="16"/>
          <w:lang w:eastAsia="ru-RU"/>
        </w:rPr>
        <w:t>коп.:</w:t>
      </w:r>
      <w:proofErr w:type="gramEnd"/>
    </w:p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619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с 01.01.2024г. по 05.01.2024г. </w:t>
      </w:r>
    </w:p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61911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Pr="009619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. </w:t>
      </w:r>
      <w:r w:rsidRPr="0096191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Стоимость размещения + 6000 руб. 00 </w:t>
      </w:r>
      <w:proofErr w:type="gramStart"/>
      <w:r w:rsidRPr="00961911">
        <w:rPr>
          <w:rFonts w:ascii="Times New Roman" w:eastAsia="Times New Roman" w:hAnsi="Times New Roman" w:cs="Times New Roman"/>
          <w:sz w:val="16"/>
          <w:szCs w:val="16"/>
          <w:lang w:eastAsia="ru-RU"/>
        </w:rPr>
        <w:t>коп.:</w:t>
      </w:r>
      <w:proofErr w:type="gramEnd"/>
    </w:p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619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06.01.2024г.</w:t>
      </w:r>
    </w:p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961911">
        <w:rPr>
          <w:rFonts w:ascii="Times New Roman" w:eastAsia="Times New Roman" w:hAnsi="Times New Roman" w:cs="Times New Roman"/>
          <w:sz w:val="16"/>
          <w:szCs w:val="16"/>
          <w:lang w:eastAsia="ru-RU"/>
        </w:rPr>
        <w:t>3. Стоимость размещения + 3000 рублей 00 копеек:</w:t>
      </w:r>
    </w:p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619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23.02.2024г.</w:t>
      </w:r>
      <w:r w:rsidRPr="009619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</w:p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9619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08.03.2024г.</w:t>
      </w:r>
      <w:r w:rsidRPr="0096191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</w:p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10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1560"/>
        <w:gridCol w:w="567"/>
        <w:gridCol w:w="1134"/>
        <w:gridCol w:w="1275"/>
        <w:gridCol w:w="1843"/>
        <w:gridCol w:w="236"/>
      </w:tblGrid>
      <w:tr w:rsidR="00961911" w:rsidRPr="00961911" w:rsidTr="00961911">
        <w:trPr>
          <w:gridAfter w:val="1"/>
          <w:wAfter w:w="236" w:type="dxa"/>
          <w:trHeight w:val="563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Прейскурант на услуги ООО «Здравницы Забайкалья». Действует с 01.06.2024г. по 30.12.2024г.</w:t>
            </w:r>
          </w:p>
        </w:tc>
      </w:tr>
      <w:tr w:rsidR="00961911" w:rsidRPr="00961911" w:rsidTr="00961911">
        <w:trPr>
          <w:gridAfter w:val="1"/>
          <w:wAfter w:w="236" w:type="dxa"/>
          <w:trHeight w:val="30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Категория номера/вариант размещения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 ЛЕЧЕНИЕМ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 ЛЕЧЕНИЯ</w:t>
            </w:r>
          </w:p>
        </w:tc>
      </w:tr>
      <w:tr w:rsidR="00961911" w:rsidRPr="00961911" w:rsidTr="00961911">
        <w:trPr>
          <w:gridAfter w:val="1"/>
          <w:wAfter w:w="236" w:type="dxa"/>
          <w:trHeight w:val="464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Цена, руб., без НДС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Выкуп номера, цена, руб., без НДС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Дополнительное место, цена, руб., без НДС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Цена, руб., без НДС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Выкуп номера, цена, руб., без НДС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Дополнительное место, цена, руб., без НДС</w:t>
            </w:r>
          </w:p>
        </w:tc>
      </w:tr>
      <w:tr w:rsidR="00961911" w:rsidRPr="00961911" w:rsidTr="00961911">
        <w:trPr>
          <w:trHeight w:val="58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Одноместный стандарт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Двухместный стандарт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Двухместный стандарт комфорт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12 400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2 400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236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Престиж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2 400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236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Трехместный стандарт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Четырехместный стандарт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Полулюкс однокомнатный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2 400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15 200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236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61911" w:rsidRPr="00961911" w:rsidTr="00961911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Полулюкс двухкомнатный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2 400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16 400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619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236" w:type="dxa"/>
            <w:vAlign w:val="center"/>
            <w:hideMark/>
          </w:tcPr>
          <w:p w:rsidR="00961911" w:rsidRPr="00961911" w:rsidRDefault="00961911" w:rsidP="009619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61911" w:rsidRPr="00961911" w:rsidRDefault="00961911" w:rsidP="00961911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3EC" w:rsidRDefault="006C33EC"/>
    <w:sectPr w:rsidR="006C33EC" w:rsidSect="0096191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11"/>
    <w:rsid w:val="000644FD"/>
    <w:rsid w:val="006C33EC"/>
    <w:rsid w:val="0096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0EA66-726D-4C2B-86C2-BC748D81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2023-12-25T05:26:00Z</cp:lastPrinted>
  <dcterms:created xsi:type="dcterms:W3CDTF">2023-12-25T05:17:00Z</dcterms:created>
  <dcterms:modified xsi:type="dcterms:W3CDTF">2023-12-25T05:28:00Z</dcterms:modified>
</cp:coreProperties>
</file>